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Психолингвистические особенности создания и восприятия текстов</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8430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«Психолингвистические особенности создания и восприятия текстов»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«Психолингвистические особенности создания и восприятия текстов».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«Психолингвистические особенности создания и восприятия текстов»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критерии качества современных журналистских текстов и (или)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управление качеством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контролировать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повышать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контроля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повышения качества подготовки создаваемых журналистских текстов и (или) продуктов</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современные коммуникационные технологии, теории массовой коммуникации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современные коммуникационные технологии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современными коммуникационными технологиями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6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«Психолингвистические особенности создания и восприятия текстов»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42.04.02 Журналистика.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теории массовой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медиасистемы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Публицистика как вид творчества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Язык и стиль СМИ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Психолингвистические особенности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Психолингвистика и традиционное языкознание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как объект языковедения. Современные подходы к изучению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процессов речепроизводства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и понимание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текстов. Виды информации в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Психолингвистика и традиционное языкознание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как объект языковедения. Современные подходы к изучению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процессов речепроизводства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и понимание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текстов. Виды информации в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Психолингвистика и традиционное языкознание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как объект языковедения. Современные подходы к изучению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процессов речепроизводства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и понимание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текстов. Виды информации в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Создания и восприятия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и экспериментальные методы и методики изучения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речевое воздействие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аспекты психолингвистического изучения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текстов СМИ в аспекте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и экспериментальные методы и методики изучения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речевое воздействие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аспекты психолингвистического изучения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текстов СМИ в аспекте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и экспериментальные методы и методики изучения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речевое воздействие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аспекты психолингвистического изучения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текстов СМИ в аспекте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716.3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Психолингвистика и традиционное языкознание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Психолингвистика и традиционное языкознание. Язык, речь, речевая деятельность. Основные особенности психолингвистических подходов к изучению языка как достояния человека. Психологические и лингвистические основы теории речевой деятельности. Разные подходы к периодизации развития психолингвистики и классификации ее ведущих научных направлений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как объект языковедения. Современные подходы к изучению 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объект языковедения. Современные подходы к изучению текста. Слово – высказывание – текст. Лингвистическая теория текста, ее предмет и задачи. Текст как объект психолингвистики. Затекст – текст – подтекст. Понятие интерпретации текста. Когнитивно-дискурсивная парадигма и варианты интерпретации текста. Специфика текстов в СМИ.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процессов речепроизводства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процессов речепроизводства. Специфика процесса продуцирования речи. Некоторые модели речемыслительного процесса. Дискурс: понятие, структура, модусы дискурса (устный, письменный). Проблемы изучения дискурса. Текст и дискурс. Создание текста: психолингвистический и лингвистический аспекты. Языковая личность журналиста.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Восприятие и понимание 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и понимание речи: психологический и лингвистический аспекты. Понимание, осмысление, интерпретация как разные формы когнитивного процесса «погружения» в смысловое пространство текста. Роль слова в понимании текста. Опоры при понимании текста. Динамикаисследовательских подходов к пониманию текста. Коммуникативные неудачи в процессе понимания.</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текстов. Виды информации в тексте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информации в тексте. Фактуальная информация, концептуальная информация, подтекстовая (скрытая) информация Функционально-смысловые типы речи (изложения) (описание, повествование, рассуждение).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Практические и экспериментальные методы и методики изучения текстов в СМИ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и экспериментальные методы и методики изучения текстов СМИ. Ассоциативный эксперимент. Метод семантического дифференциала. Метод субъективного шкалирования. Метод законченных предложений. Метод моделирования смысловых пространств текста. Метод формирования проекции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речевое воздействие в СМИ.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речевое воздействие в СМИ. Понятие эффективной речевой коммуникации. Законы, правила, приемы и принципы общения. Речевое воздействие как наука, ее основные категории и разделы. Способы речевого воздействия на адресата. Коммуникативная культура личности. Язык СМИ как основное средство воздействия на массовое сознание. Профессиональное общение журналиста. Искусство интервью.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аспекты психолингвистического изучения текста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Прикладные аспекты психолингвистического изучения текста: судебная психолингвистика (психолингвистическая экспертиза), генд)ерный аспект речевой коммуникации, неиролингвистическое программирование, автоматический анализ текста и т.д. Психолингвистическая экспертиза текстов СМИ.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Восприятие текстов СМИ в аспекте межкультурной коммуникации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текстов СМИ в аспекте межкультурной коммуникации. Модель межкультурной коммуникации, ее роль и эффективность в процессе понимания текстов СМИ. Факторы, обусловливающие национально-культурную специфику речевой коммуникации, и их проявление в СМИ. Стереотипизация речевого опыта журналиста. Лакуна как сигнал специфики языков и культур. Круглый стол «Язык и мир, язык и культура: механизмы приспособления».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Психолингвистика и традиционное языкознание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2.Основные особенности психолингвистических подходов к изучению языка как достояния человека.</w:t>
            </w:r>
          </w:p>
          <w:p>
            <w:pPr>
              <w:jc w:val="both"/>
              <w:spacing w:after="0" w:line="240" w:lineRule="auto"/>
              <w:rPr>
                <w:sz w:val="24"/>
                <w:szCs w:val="24"/>
              </w:rPr>
            </w:pPr>
            <w:r>
              <w:rPr>
                <w:rFonts w:ascii="Times New Roman" w:hAnsi="Times New Roman" w:cs="Times New Roman"/>
                <w:color w:val="#000000"/>
                <w:sz w:val="24"/>
                <w:szCs w:val="24"/>
              </w:rPr>
              <w:t> 3.Психологические и лингвистические основы теории речевой деятельности.</w:t>
            </w:r>
          </w:p>
          <w:p>
            <w:pPr>
              <w:jc w:val="both"/>
              <w:spacing w:after="0" w:line="240" w:lineRule="auto"/>
              <w:rPr>
                <w:sz w:val="24"/>
                <w:szCs w:val="24"/>
              </w:rPr>
            </w:pPr>
            <w:r>
              <w:rPr>
                <w:rFonts w:ascii="Times New Roman" w:hAnsi="Times New Roman" w:cs="Times New Roman"/>
                <w:color w:val="#000000"/>
                <w:sz w:val="24"/>
                <w:szCs w:val="24"/>
              </w:rPr>
              <w:t> 4.Разные подходы к периодизации развития психолингвистики и классификации ее ведущих научных направлений.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как объект языковедения. Современные подходы к изучению текста.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1.Современные подходы к изучению текста.</w:t>
            </w:r>
          </w:p>
          <w:p>
            <w:pPr>
              <w:jc w:val="both"/>
              <w:spacing w:after="0" w:line="240" w:lineRule="auto"/>
              <w:rPr>
                <w:sz w:val="24"/>
                <w:szCs w:val="24"/>
              </w:rPr>
            </w:pPr>
            <w:r>
              <w:rPr>
                <w:rFonts w:ascii="Times New Roman" w:hAnsi="Times New Roman" w:cs="Times New Roman"/>
                <w:color w:val="#000000"/>
                <w:sz w:val="24"/>
                <w:szCs w:val="24"/>
              </w:rPr>
              <w:t> 2.Слово - высказывание - текст. Лингвистическая теория текста, ее предмет и задачи.</w:t>
            </w:r>
          </w:p>
          <w:p>
            <w:pPr>
              <w:jc w:val="both"/>
              <w:spacing w:after="0" w:line="240" w:lineRule="auto"/>
              <w:rPr>
                <w:sz w:val="24"/>
                <w:szCs w:val="24"/>
              </w:rPr>
            </w:pPr>
            <w:r>
              <w:rPr>
                <w:rFonts w:ascii="Times New Roman" w:hAnsi="Times New Roman" w:cs="Times New Roman"/>
                <w:color w:val="#000000"/>
                <w:sz w:val="24"/>
                <w:szCs w:val="24"/>
              </w:rPr>
              <w:t> 3.Текст как объект психолингвистики.</w:t>
            </w:r>
          </w:p>
          <w:p>
            <w:pPr>
              <w:jc w:val="both"/>
              <w:spacing w:after="0" w:line="240" w:lineRule="auto"/>
              <w:rPr>
                <w:sz w:val="24"/>
                <w:szCs w:val="24"/>
              </w:rPr>
            </w:pPr>
            <w:r>
              <w:rPr>
                <w:rFonts w:ascii="Times New Roman" w:hAnsi="Times New Roman" w:cs="Times New Roman"/>
                <w:color w:val="#000000"/>
                <w:sz w:val="24"/>
                <w:szCs w:val="24"/>
              </w:rPr>
              <w:t> 4.Затекст - текст - подтекст. Понятие интерпретации текста.</w:t>
            </w:r>
          </w:p>
          <w:p>
            <w:pPr>
              <w:jc w:val="both"/>
              <w:spacing w:after="0" w:line="240" w:lineRule="auto"/>
              <w:rPr>
                <w:sz w:val="24"/>
                <w:szCs w:val="24"/>
              </w:rPr>
            </w:pPr>
            <w:r>
              <w:rPr>
                <w:rFonts w:ascii="Times New Roman" w:hAnsi="Times New Roman" w:cs="Times New Roman"/>
                <w:color w:val="#000000"/>
                <w:sz w:val="24"/>
                <w:szCs w:val="24"/>
              </w:rPr>
              <w:t> 5.Когнитивно-дискурсивная парадигма и варианты интерпретации текста.</w:t>
            </w:r>
          </w:p>
          <w:p>
            <w:pPr>
              <w:jc w:val="both"/>
              <w:spacing w:after="0" w:line="240" w:lineRule="auto"/>
              <w:rPr>
                <w:sz w:val="24"/>
                <w:szCs w:val="24"/>
              </w:rPr>
            </w:pPr>
            <w:r>
              <w:rPr>
                <w:rFonts w:ascii="Times New Roman" w:hAnsi="Times New Roman" w:cs="Times New Roman"/>
                <w:color w:val="#000000"/>
                <w:sz w:val="24"/>
                <w:szCs w:val="24"/>
              </w:rPr>
              <w:t> 6.Специфика текстов в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процессов речепроизводства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1.Специфика процесса продуцирования речи.</w:t>
            </w:r>
          </w:p>
          <w:p>
            <w:pPr>
              <w:jc w:val="both"/>
              <w:spacing w:after="0" w:line="240" w:lineRule="auto"/>
              <w:rPr>
                <w:sz w:val="24"/>
                <w:szCs w:val="24"/>
              </w:rPr>
            </w:pPr>
            <w:r>
              <w:rPr>
                <w:rFonts w:ascii="Times New Roman" w:hAnsi="Times New Roman" w:cs="Times New Roman"/>
                <w:color w:val="#000000"/>
                <w:sz w:val="24"/>
                <w:szCs w:val="24"/>
              </w:rPr>
              <w:t> 2.Некоторые модели речемыслительного процесса.</w:t>
            </w:r>
          </w:p>
          <w:p>
            <w:pPr>
              <w:jc w:val="both"/>
              <w:spacing w:after="0" w:line="240" w:lineRule="auto"/>
              <w:rPr>
                <w:sz w:val="24"/>
                <w:szCs w:val="24"/>
              </w:rPr>
            </w:pPr>
            <w:r>
              <w:rPr>
                <w:rFonts w:ascii="Times New Roman" w:hAnsi="Times New Roman" w:cs="Times New Roman"/>
                <w:color w:val="#000000"/>
                <w:sz w:val="24"/>
                <w:szCs w:val="24"/>
              </w:rPr>
              <w:t> 3.Дискурс: понятие, структура, модусы дискурса (устный, письменный).</w:t>
            </w:r>
          </w:p>
          <w:p>
            <w:pPr>
              <w:jc w:val="both"/>
              <w:spacing w:after="0" w:line="240" w:lineRule="auto"/>
              <w:rPr>
                <w:sz w:val="24"/>
                <w:szCs w:val="24"/>
              </w:rPr>
            </w:pPr>
            <w:r>
              <w:rPr>
                <w:rFonts w:ascii="Times New Roman" w:hAnsi="Times New Roman" w:cs="Times New Roman"/>
                <w:color w:val="#000000"/>
                <w:sz w:val="24"/>
                <w:szCs w:val="24"/>
              </w:rPr>
              <w:t> 4.Проблемы изучения дискурса. Текст и дискурс.</w:t>
            </w:r>
          </w:p>
          <w:p>
            <w:pPr>
              <w:jc w:val="both"/>
              <w:spacing w:after="0" w:line="240" w:lineRule="auto"/>
              <w:rPr>
                <w:sz w:val="24"/>
                <w:szCs w:val="24"/>
              </w:rPr>
            </w:pPr>
            <w:r>
              <w:rPr>
                <w:rFonts w:ascii="Times New Roman" w:hAnsi="Times New Roman" w:cs="Times New Roman"/>
                <w:color w:val="#000000"/>
                <w:sz w:val="24"/>
                <w:szCs w:val="24"/>
              </w:rPr>
              <w:t> 5.Создание текста: психолингвистический и лингвистический аспекты.</w:t>
            </w:r>
          </w:p>
          <w:p>
            <w:pPr>
              <w:jc w:val="both"/>
              <w:spacing w:after="0" w:line="240" w:lineRule="auto"/>
              <w:rPr>
                <w:sz w:val="24"/>
                <w:szCs w:val="24"/>
              </w:rPr>
            </w:pPr>
            <w:r>
              <w:rPr>
                <w:rFonts w:ascii="Times New Roman" w:hAnsi="Times New Roman" w:cs="Times New Roman"/>
                <w:color w:val="#000000"/>
                <w:sz w:val="24"/>
                <w:szCs w:val="24"/>
              </w:rPr>
              <w:t> 6.Языковая личность журналиста.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Восприятие и понимание текста.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1.Восприятие и понимание речи: психологический и лингвистический аспекты.</w:t>
            </w:r>
          </w:p>
          <w:p>
            <w:pPr>
              <w:jc w:val="both"/>
              <w:spacing w:after="0" w:line="240" w:lineRule="auto"/>
              <w:rPr>
                <w:sz w:val="24"/>
                <w:szCs w:val="24"/>
              </w:rPr>
            </w:pPr>
            <w:r>
              <w:rPr>
                <w:rFonts w:ascii="Times New Roman" w:hAnsi="Times New Roman" w:cs="Times New Roman"/>
                <w:color w:val="#000000"/>
                <w:sz w:val="24"/>
                <w:szCs w:val="24"/>
              </w:rPr>
              <w:t> 2.Понимание, осмысление, интерпретация как разные формы когнитивного процесса «погружения» в смысловое пространство текста.</w:t>
            </w:r>
          </w:p>
          <w:p>
            <w:pPr>
              <w:jc w:val="both"/>
              <w:spacing w:after="0" w:line="240" w:lineRule="auto"/>
              <w:rPr>
                <w:sz w:val="24"/>
                <w:szCs w:val="24"/>
              </w:rPr>
            </w:pPr>
            <w:r>
              <w:rPr>
                <w:rFonts w:ascii="Times New Roman" w:hAnsi="Times New Roman" w:cs="Times New Roman"/>
                <w:color w:val="#000000"/>
                <w:sz w:val="24"/>
                <w:szCs w:val="24"/>
              </w:rPr>
              <w:t> 3.Роль слова в понимании текста. Опоры при понимании текста.</w:t>
            </w:r>
          </w:p>
          <w:p>
            <w:pPr>
              <w:jc w:val="both"/>
              <w:spacing w:after="0" w:line="240" w:lineRule="auto"/>
              <w:rPr>
                <w:sz w:val="24"/>
                <w:szCs w:val="24"/>
              </w:rPr>
            </w:pPr>
            <w:r>
              <w:rPr>
                <w:rFonts w:ascii="Times New Roman" w:hAnsi="Times New Roman" w:cs="Times New Roman"/>
                <w:color w:val="#000000"/>
                <w:sz w:val="24"/>
                <w:szCs w:val="24"/>
              </w:rPr>
              <w:t> 4.Динамикаисследовательских подходов к пониманию текста.</w:t>
            </w:r>
          </w:p>
          <w:p>
            <w:pPr>
              <w:jc w:val="both"/>
              <w:spacing w:after="0" w:line="240" w:lineRule="auto"/>
              <w:rPr>
                <w:sz w:val="24"/>
                <w:szCs w:val="24"/>
              </w:rPr>
            </w:pPr>
            <w:r>
              <w:rPr>
                <w:rFonts w:ascii="Times New Roman" w:hAnsi="Times New Roman" w:cs="Times New Roman"/>
                <w:color w:val="#000000"/>
                <w:sz w:val="24"/>
                <w:szCs w:val="24"/>
              </w:rPr>
              <w:t> 5.Коммуникативные неудачи в процессе понимания.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текстов. Виды информации в тексте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1.Фактуальная информация,концептуальная информация, подтекстовая (скрытая) информация</w:t>
            </w:r>
          </w:p>
          <w:p>
            <w:pPr>
              <w:jc w:val="both"/>
              <w:spacing w:after="0" w:line="240" w:lineRule="auto"/>
              <w:rPr>
                <w:sz w:val="24"/>
                <w:szCs w:val="24"/>
              </w:rPr>
            </w:pPr>
            <w:r>
              <w:rPr>
                <w:rFonts w:ascii="Times New Roman" w:hAnsi="Times New Roman" w:cs="Times New Roman"/>
                <w:color w:val="#000000"/>
                <w:sz w:val="24"/>
                <w:szCs w:val="24"/>
              </w:rPr>
              <w:t> 2.Функционально-смысловые типы речи (изложения) (описание, повествование, рассуждение).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Практические и экспериментальные методы и методики изучения текстов в СМИ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1.Ассоциативный эксперимент. Метод семантического дифференциала.</w:t>
            </w:r>
          </w:p>
          <w:p>
            <w:pPr>
              <w:jc w:val="both"/>
              <w:spacing w:after="0" w:line="240" w:lineRule="auto"/>
              <w:rPr>
                <w:sz w:val="24"/>
                <w:szCs w:val="24"/>
              </w:rPr>
            </w:pPr>
            <w:r>
              <w:rPr>
                <w:rFonts w:ascii="Times New Roman" w:hAnsi="Times New Roman" w:cs="Times New Roman"/>
                <w:color w:val="#000000"/>
                <w:sz w:val="24"/>
                <w:szCs w:val="24"/>
              </w:rPr>
              <w:t> 2.Метод субъективногошкалирования.</w:t>
            </w:r>
          </w:p>
          <w:p>
            <w:pPr>
              <w:jc w:val="both"/>
              <w:spacing w:after="0" w:line="240" w:lineRule="auto"/>
              <w:rPr>
                <w:sz w:val="24"/>
                <w:szCs w:val="24"/>
              </w:rPr>
            </w:pPr>
            <w:r>
              <w:rPr>
                <w:rFonts w:ascii="Times New Roman" w:hAnsi="Times New Roman" w:cs="Times New Roman"/>
                <w:color w:val="#000000"/>
                <w:sz w:val="24"/>
                <w:szCs w:val="24"/>
              </w:rPr>
              <w:t> 3.Метод законченных предложений.</w:t>
            </w:r>
          </w:p>
          <w:p>
            <w:pPr>
              <w:jc w:val="both"/>
              <w:spacing w:after="0" w:line="240" w:lineRule="auto"/>
              <w:rPr>
                <w:sz w:val="24"/>
                <w:szCs w:val="24"/>
              </w:rPr>
            </w:pPr>
            <w:r>
              <w:rPr>
                <w:rFonts w:ascii="Times New Roman" w:hAnsi="Times New Roman" w:cs="Times New Roman"/>
                <w:color w:val="#000000"/>
                <w:sz w:val="24"/>
                <w:szCs w:val="24"/>
              </w:rPr>
              <w:t> 4.Метод моделирования смысловых пространств текста.</w:t>
            </w:r>
          </w:p>
          <w:p>
            <w:pPr>
              <w:jc w:val="both"/>
              <w:spacing w:after="0" w:line="240" w:lineRule="auto"/>
              <w:rPr>
                <w:sz w:val="24"/>
                <w:szCs w:val="24"/>
              </w:rPr>
            </w:pPr>
            <w:r>
              <w:rPr>
                <w:rFonts w:ascii="Times New Roman" w:hAnsi="Times New Roman" w:cs="Times New Roman"/>
                <w:color w:val="#000000"/>
                <w:sz w:val="24"/>
                <w:szCs w:val="24"/>
              </w:rPr>
              <w:t> 5.Метод формирования проекции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речевое воздействие в СМИ.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эффективной речевой коммуникации. Законы, правила, приемы и принципы общения.</w:t>
            </w:r>
          </w:p>
          <w:p>
            <w:pPr>
              <w:jc w:val="both"/>
              <w:spacing w:after="0" w:line="240" w:lineRule="auto"/>
              <w:rPr>
                <w:sz w:val="24"/>
                <w:szCs w:val="24"/>
              </w:rPr>
            </w:pPr>
            <w:r>
              <w:rPr>
                <w:rFonts w:ascii="Times New Roman" w:hAnsi="Times New Roman" w:cs="Times New Roman"/>
                <w:color w:val="#000000"/>
                <w:sz w:val="24"/>
                <w:szCs w:val="24"/>
              </w:rPr>
              <w:t> 2.Речевое воздействие как наука, ее основные категории и разделы.</w:t>
            </w:r>
          </w:p>
          <w:p>
            <w:pPr>
              <w:jc w:val="both"/>
              <w:spacing w:after="0" w:line="240" w:lineRule="auto"/>
              <w:rPr>
                <w:sz w:val="24"/>
                <w:szCs w:val="24"/>
              </w:rPr>
            </w:pPr>
            <w:r>
              <w:rPr>
                <w:rFonts w:ascii="Times New Roman" w:hAnsi="Times New Roman" w:cs="Times New Roman"/>
                <w:color w:val="#000000"/>
                <w:sz w:val="24"/>
                <w:szCs w:val="24"/>
              </w:rPr>
              <w:t> 3.Способы речевого воздействия на адресата. Коммуникативная культура личности.</w:t>
            </w:r>
          </w:p>
          <w:p>
            <w:pPr>
              <w:jc w:val="both"/>
              <w:spacing w:after="0" w:line="240" w:lineRule="auto"/>
              <w:rPr>
                <w:sz w:val="24"/>
                <w:szCs w:val="24"/>
              </w:rPr>
            </w:pPr>
            <w:r>
              <w:rPr>
                <w:rFonts w:ascii="Times New Roman" w:hAnsi="Times New Roman" w:cs="Times New Roman"/>
                <w:color w:val="#000000"/>
                <w:sz w:val="24"/>
                <w:szCs w:val="24"/>
              </w:rPr>
              <w:t> 4.Язык СМИ как основное средство воздействия на массовое сознание.</w:t>
            </w:r>
          </w:p>
          <w:p>
            <w:pPr>
              <w:jc w:val="both"/>
              <w:spacing w:after="0" w:line="240" w:lineRule="auto"/>
              <w:rPr>
                <w:sz w:val="24"/>
                <w:szCs w:val="24"/>
              </w:rPr>
            </w:pPr>
            <w:r>
              <w:rPr>
                <w:rFonts w:ascii="Times New Roman" w:hAnsi="Times New Roman" w:cs="Times New Roman"/>
                <w:color w:val="#000000"/>
                <w:sz w:val="24"/>
                <w:szCs w:val="24"/>
              </w:rPr>
              <w:t> 5.Профессиональное общение журналиста. Искусство интервью.</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аспекты психолингвистического изучения 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1.Судебная психолингвистика (психолингвистическая экспертиза),</w:t>
            </w:r>
          </w:p>
          <w:p>
            <w:pPr>
              <w:jc w:val="both"/>
              <w:spacing w:after="0" w:line="240" w:lineRule="auto"/>
              <w:rPr>
                <w:sz w:val="24"/>
                <w:szCs w:val="24"/>
              </w:rPr>
            </w:pPr>
            <w:r>
              <w:rPr>
                <w:rFonts w:ascii="Times New Roman" w:hAnsi="Times New Roman" w:cs="Times New Roman"/>
                <w:color w:val="#000000"/>
                <w:sz w:val="24"/>
                <w:szCs w:val="24"/>
              </w:rPr>
              <w:t> 2.Гендерный аспект речевой коммуникации,</w:t>
            </w:r>
          </w:p>
          <w:p>
            <w:pPr>
              <w:jc w:val="both"/>
              <w:spacing w:after="0" w:line="240" w:lineRule="auto"/>
              <w:rPr>
                <w:sz w:val="24"/>
                <w:szCs w:val="24"/>
              </w:rPr>
            </w:pPr>
            <w:r>
              <w:rPr>
                <w:rFonts w:ascii="Times New Roman" w:hAnsi="Times New Roman" w:cs="Times New Roman"/>
                <w:color w:val="#000000"/>
                <w:sz w:val="24"/>
                <w:szCs w:val="24"/>
              </w:rPr>
              <w:t> 3.Неиройингвистическое программирование, автоматический анализ текста и т.д.</w:t>
            </w:r>
          </w:p>
          <w:p>
            <w:pPr>
              <w:jc w:val="both"/>
              <w:spacing w:after="0" w:line="240" w:lineRule="auto"/>
              <w:rPr>
                <w:sz w:val="24"/>
                <w:szCs w:val="24"/>
              </w:rPr>
            </w:pPr>
            <w:r>
              <w:rPr>
                <w:rFonts w:ascii="Times New Roman" w:hAnsi="Times New Roman" w:cs="Times New Roman"/>
                <w:color w:val="#000000"/>
                <w:sz w:val="24"/>
                <w:szCs w:val="24"/>
              </w:rPr>
              <w:t> 4.Психолингвистическая экспертиза текстов СМИ.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Восприятие текстов СМИ в аспекте межкультурной коммуникации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1.Модель межкультурной коммуникации, ее роль и эффективность в процессе понимания текстов СМИ.</w:t>
            </w:r>
          </w:p>
          <w:p>
            <w:pPr>
              <w:jc w:val="both"/>
              <w:spacing w:after="0" w:line="240" w:lineRule="auto"/>
              <w:rPr>
                <w:sz w:val="24"/>
                <w:szCs w:val="24"/>
              </w:rPr>
            </w:pPr>
            <w:r>
              <w:rPr>
                <w:rFonts w:ascii="Times New Roman" w:hAnsi="Times New Roman" w:cs="Times New Roman"/>
                <w:color w:val="#000000"/>
                <w:sz w:val="24"/>
                <w:szCs w:val="24"/>
              </w:rPr>
              <w:t> 2.Факторы, обусловливающие национально-культурную специфику речевой коммуникации, и их проявление в СМИ.</w:t>
            </w:r>
          </w:p>
          <w:p>
            <w:pPr>
              <w:jc w:val="both"/>
              <w:spacing w:after="0" w:line="240" w:lineRule="auto"/>
              <w:rPr>
                <w:sz w:val="24"/>
                <w:szCs w:val="24"/>
              </w:rPr>
            </w:pPr>
            <w:r>
              <w:rPr>
                <w:rFonts w:ascii="Times New Roman" w:hAnsi="Times New Roman" w:cs="Times New Roman"/>
                <w:color w:val="#000000"/>
                <w:sz w:val="24"/>
                <w:szCs w:val="24"/>
              </w:rPr>
              <w:t> 3.Стереотипизация речевого опыта журналиста. Лакуна как сигнал специфики языков и культур.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«Психолингвистические особенности создания и восприятия текстов»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https://urait.ru/bcode/433566</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Лазутина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https://urait.ru/bcode/433131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Психолингвистика.</w:t>
            </w:r>
            <w:r>
              <w:rPr/>
              <w:t xml:space="preserve"> </w:t>
            </w:r>
            <w:r>
              <w:rPr>
                <w:rFonts w:ascii="Times New Roman" w:hAnsi="Times New Roman" w:cs="Times New Roman"/>
                <w:color w:val="#000000"/>
                <w:sz w:val="24"/>
                <w:szCs w:val="24"/>
              </w:rPr>
              <w:t>Этнопсихолингвистика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978-5-8179-0157-3.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http://www.iprbookshop.ru/29990.html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2024-2025_ФГОС3++2024_Маг-ЗФО-Жур(24)_plx_Психолингвистические особенности создания и восприятия текстов</dc:title>
  <dc:creator>FastReport.NET</dc:creator>
</cp:coreProperties>
</file>